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3C6E"/>
          <w:sz w:val="40"/>
          <w:szCs w:val="40"/>
        </w:rPr>
        <w:t xml:space="preserve">ZGODA NA URUCHOMIENIE INSTALACJI</w:t>
      </w: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3C6E"/>
          <w:sz w:val="40"/>
          <w:szCs w:val="40"/>
        </w:rPr>
        <w:t xml:space="preserve">I ZDALNE ZARZĄDZANIE</w:t>
      </w:r>
    </w:p>
    <w:p>
      <w:pPr>
        <w:spacing w:after="400" w:before="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Flow+ | Energy Flow Sp. z o.o.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Niniejszy dokument stanowi oświadczenie woli Użytkownika i jest warunkiem koniecznym aktywacji funkcji zdalnego zarządzania Instalacją energetyczną za pośrednictwem Aplikacji Flow+.</w:t>
      </w:r>
    </w:p>
    <w:p>
      <w:pPr>
        <w:spacing w:after="200"/>
      </w:pPr>
      <w:r>
        <w:t xml:space="preserve"/>
      </w:r>
    </w:p>
    <w:p>
      <w:pPr>
        <w:pStyle w:val="Heading1"/>
      </w:pPr>
      <w:r>
        <w:t xml:space="preserve">§ 1. Oświadczenia użytkownika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Zakładając Konto w Aplikacji Flow+ i aktywując funkcje zarządzania Instalacją, Użytkownik oświadcza, że: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zapoznał się z Regulaminem Aplikacji Flow+, Polityką Prywatności oraz Oświadczeniem o Wyłączeniu Odpowiedzialności i akceptuje ich postanowienia,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jest właścicielem lub dysponentem Instalacji energetycznej (instalacji fotowoltaicznej PV, magazynu energii, systemu HVAC/BMS) podłączonej do Aplikacji, lub posiada stosowne uprawnienia do zarządzania tą Instalacją,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Instalacja energetyczna została zaprojektowana, zainstalowana i uruchomiona zgodnie z obowiązującymi przepisami prawa, normami technicznymi i zaleceniami producenta, przez uprawnione osoby lub podmioty,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jest świadomy ryzyk związanych ze zdalnym zarządzaniem Instalacją energetyczną, w tym możliwości wystąpienia awarii, błędów komunikacyjnych lub nieprzewidzianych sytuacji,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na własną odpowiedzialność wyraża zgodę na uruchomienie i korzystanie z funkcji Aplikacji Flow+ umożliwiających zdalne sterowanie i zarządzanie Instalacją energetyczną, rozumiejąc, że Energy Flow Sp. z o.o. nie ponosi odpowiedzialności za skutki korzystania z tych funkcji.</w:t>
      </w:r>
    </w:p>
    <w:p>
      <w:pPr>
        <w:pStyle w:val="Heading1"/>
      </w:pPr>
      <w:r>
        <w:t xml:space="preserve">§ 2. Zakres zdalnego zarządzania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Użytkownik wyraża zgodę na wykonywanie za pośrednictwem Aplikacji Flow+ następujących czynności zdalnych (w zakresie dostępnym w Aplikacji):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monitorowanie parametrów pracy Instalacji w czasie rzeczywistym,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zmiana ustawień i trybów pracy urządzeń w Instalacji (np. poziomów naładowania magazynu, priorytetów energetycznych),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zdalne włączanie i wyłączanie wybranych elementów Instalacji,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odczyt i archiwizacja danych produkcji i zużycia energii.</w:t>
      </w:r>
    </w:p>
    <w:p>
      <w:pPr>
        <w:pStyle w:val="Heading1"/>
      </w:pPr>
      <w:r>
        <w:t xml:space="preserve">§ 3. Obowiązki użytkownika w zakresie bezpieczeństwa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Użytkownik przyjmuje do wiadomości i zobowiązuje się, że: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ponosi pełną odpowiedzialność za bezpieczeństwo Instalacji i skutki wszelkich działań podjętych za pośrednictwem Aplikacji,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przed uruchomieniem jakiejkolwiek funkcji zdalnego zarządzania zapozna się z dokumentacją techniczną urządzeń i zaleceniami producenta,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 przypadku jakichkolwiek wątpliwości co do stanu technicznego Instalacji skonsultuje się z uprawnionym specjalistą przed podjęciem działań zdalnych,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nie będzie używał funkcji zdalnego zarządzania w przypadku stwierdzenia lub podejrzenia awarii, uszkodzenia lub nieprawidłowego działania Instalacji,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będzie stale monitorował Instalację i niezwłocznie zgłosi wszelkie nieprawidłowości uprawnionemu serwisantowi.</w:t>
      </w:r>
    </w:p>
    <w:p>
      <w:pPr>
        <w:pStyle w:val="Heading1"/>
      </w:pPr>
      <w:r>
        <w:t xml:space="preserve">§ 4. Potwierdzenie przyjęcia ryzyka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Użytkownik potwierdza, że: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zdalne zarządzanie Instalacją energetyczną wiąże się z ryzykiem, które Użytkownik dobrowolnie akceptuje,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akceptacja niniejszej Zgody i korzystanie z Aplikacji Flow+ odbywa się na własną odpowiedzialność Użytkownika,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Energy Flow Sp. z o.o. nie jest odpowiedzialny za jakiekolwiek szkody, straty finansowe, uszkodzenia sprzętu ani inne negatywne skutki wynikające z korzystania z Aplikacji lub zdalnego zarządzania Instalacją,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niniejsza Zgoda nie ogranicza praw Użytkownika przysługujących mu jako konsumentowi na podstawie bezwzględnie obowiązujących przepisów prawa polskiego i unijnego.</w:t>
      </w:r>
    </w:p>
    <w:p>
      <w:pPr>
        <w:pStyle w:val="Heading1"/>
      </w:pPr>
      <w:r>
        <w:t xml:space="preserve">§ 5. Sposób wyrażenia zgody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Niniejsza Zgoda wyrażana jest przez Użytkownika w formie elektronicznej podczas procesu rejestracji Konta lub aktywacji funkcji zdalnego zarządzania w Aplikacji Flow+, poprzez zaznaczenie odpowiedniego checkboxa z treścią: "Zapoznałem/am się z Regulaminem, Polityką Prywatności, Oświadczeniem o wyłączeniu odpowiedzialności oraz Zgodą na uruchomienie instalacji i akceptuję ich postanowienia. Na własną odpowiedzialność wyrażam zgodę na korzystanie z funkcji zarządzania Instalacją energetyczną w Aplikacji Flow+."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Data, godzina i adres IP wyrażenia zgody są rejestrowane w systemach Usługodawcy.</w:t>
      </w:r>
    </w:p>
    <w:p>
      <w:pPr>
        <w:pStyle w:val="Heading1"/>
      </w:pPr>
      <w:r>
        <w:t xml:space="preserve">§ 6. Cofnięcie zgody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Użytkownik może w każdym czasie cofnąć zgodę na korzystanie z funkcji zdalnego zarządzania, co skutkuje wyłączeniem tych funkcji w Aplikacji. Cofnięcie zgody nie wpływa na uprzednio wykonane czynności.</w:t>
      </w:r>
    </w:p>
    <w:p>
      <w:pPr>
        <w:pStyle w:val="Heading1"/>
      </w:pPr>
      <w:r>
        <w:t xml:space="preserve">§ 7. Kontakt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W razie pytań lub wątpliwości dotyczących niniejszej Zgody prosimy o kontakt: biuro@energy-flow.pl | +48 22 266 20 04.</w:t>
      </w:r>
    </w:p>
    <w:p>
      <w:pPr>
        <w:spacing w:after="200"/>
      </w:pPr>
      <w:r>
        <w:t xml:space="preserve"/>
      </w:r>
    </w:p>
    <w:p>
      <w:pPr>
        <w:pBdr>
          <w:bottom w:val="single" w:color="DDDDDD" w:sz="4" w:space="1"/>
        </w:pBdr>
        <w:spacing w:after="240"/>
      </w:pPr>
      <w:r>
        <w:t xml:space="preserve"/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Data wejścia w życie: 08.06.2025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Energy Flow Sp. z o.o.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ul. Turystyczna 19, 38-500 Sanok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NIP: 6871987946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E-mail: biuro@energy-flow.pl | Tel: +48 22 266 20 04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75B6" w:sz="4" w:space="1"/>
      </w:pBdr>
      <w:tabs>
        <w:tab w:val="right" w:pos="9026"/>
      </w:tabs>
      <w:spacing w:before="120"/>
    </w:pPr>
    <w:r>
      <w:rPr>
        <w:rFonts w:ascii="Arial" w:cs="Arial" w:eastAsia="Arial" w:hAnsi="Arial"/>
        <w:color w:val="888888"/>
        <w:sz w:val="16"/>
        <w:szCs w:val="16"/>
      </w:rPr>
      <w:t xml:space="preserve">ul. Turystyczna 19, 38-500 Sanok | NIP: 6871987946 | biuro@energy-flow.pl</w:t>
    </w:r>
    <w:r>
      <w:rPr>
        <w:rFonts w:ascii="Arial" w:cs="Arial" w:eastAsia="Arial" w:hAnsi="Arial"/>
        <w:color w:val="888888"/>
        <w:sz w:val="16"/>
        <w:szCs w:val="16"/>
      </w:rPr>
      <w:t xml:space="preserve">	Strona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6" w:space="1"/>
      </w:pBdr>
      <w:tabs>
        <w:tab w:val="right" w:pos="9026"/>
      </w:tabs>
      <w:spacing w:after="120"/>
    </w:pPr>
    <w:r>
      <w:rPr>
        <w:rFonts w:ascii="Arial" w:cs="Arial" w:eastAsia="Arial" w:hAnsi="Arial"/>
        <w:color w:val="666666"/>
        <w:sz w:val="18"/>
        <w:szCs w:val="18"/>
      </w:rPr>
      <w:t xml:space="preserve">Energy Flow Sp. z o.o. – Zgoda na uruchomienie instalacji</w:t>
    </w:r>
    <w:r>
      <w:rPr>
        <w:rFonts w:ascii="Arial" w:cs="Arial" w:eastAsia="Arial" w:hAnsi="Arial"/>
        <w:sz w:val="18"/>
        <w:szCs w:val="18"/>
      </w:rPr>
      <w:t xml:space="preserve">	</w:t>
    </w:r>
    <w:r>
      <w:rPr>
        <w:rFonts w:ascii="Arial" w:cs="Arial" w:eastAsia="Arial" w:hAnsi="Arial"/>
        <w:b/>
        <w:bCs/>
        <w:color w:val="2E75B6"/>
        <w:sz w:val="18"/>
        <w:szCs w:val="18"/>
      </w:rPr>
      <w:t xml:space="preserve">Flow+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A3C6E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2026-06-08T07:24:01.673Z</dcterms:created>
  <dcterms:modified xsi:type="dcterms:W3CDTF">2026-06-08T07:24:01.673Z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